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Sävsjö kommunfullmäktige</w:t>
      </w:r>
    </w:p>
    <w:p>
      <w:pPr>
        <w:pStyle w:val="Heading1"/>
      </w:pPr>
      <w:r>
        <w:t xml:space="preserve">Digital medborgarservice och öppen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Sävsjö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Sävsjö kommun saknar en samlad digital portal för medborgarservice. Öppen data kan öka transparens och innovation enligt e-förvaltningsstrategin.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Sävsjö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gemensam e-tjänsteportal för alla kommunala 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nyckeltal och statistik som öppen data.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rådgivning via chatt under kontorstid.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medborgarnas digitala nöjdhet årligen.</w:t>
      </w:r>
    </w:p>
    <w:p>
      <w:pPr>
        <w:spacing w:before="360"/>
      </w:pPr>
    </w:p>
    <w:p>
      <w:r>
        <w:t xml:space="preserve">Sävsjö,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Sävsjö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2026-07-14T05:15:34.995Z</dcterms:created>
  <dcterms:modified xsi:type="dcterms:W3CDTF">2026-07-14T05:15:34.995Z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